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0F8" w:rsidRDefault="00F050F8" w:rsidP="00690775">
      <w:pPr>
        <w:pStyle w:val="NoSpacing"/>
        <w:jc w:val="center"/>
        <w:rPr>
          <w:sz w:val="26"/>
          <w:szCs w:val="26"/>
        </w:rPr>
      </w:pPr>
    </w:p>
    <w:p w:rsidR="00690775" w:rsidRPr="00C25BD1" w:rsidRDefault="00690775" w:rsidP="00690775">
      <w:pPr>
        <w:pStyle w:val="NoSpacing"/>
        <w:jc w:val="center"/>
        <w:rPr>
          <w:sz w:val="26"/>
          <w:szCs w:val="26"/>
        </w:rPr>
      </w:pPr>
      <w:r w:rsidRPr="00C25BD1">
        <w:rPr>
          <w:sz w:val="26"/>
          <w:szCs w:val="26"/>
        </w:rPr>
        <w:t>(On Company Letter Head)</w:t>
      </w:r>
    </w:p>
    <w:p w:rsidR="00690775" w:rsidRPr="00C25BD1" w:rsidRDefault="00690775" w:rsidP="00690775">
      <w:pPr>
        <w:pStyle w:val="NoSpacing"/>
        <w:rPr>
          <w:sz w:val="26"/>
          <w:szCs w:val="26"/>
        </w:rPr>
      </w:pPr>
    </w:p>
    <w:p w:rsidR="00690775" w:rsidRPr="00C25BD1" w:rsidRDefault="00690775" w:rsidP="00690775">
      <w:pPr>
        <w:pStyle w:val="NoSpacing"/>
        <w:jc w:val="center"/>
        <w:rPr>
          <w:sz w:val="26"/>
          <w:szCs w:val="26"/>
        </w:rPr>
      </w:pPr>
      <w:r w:rsidRPr="00C25BD1">
        <w:rPr>
          <w:sz w:val="26"/>
          <w:szCs w:val="26"/>
        </w:rPr>
        <w:t xml:space="preserve">No Business Connection </w:t>
      </w:r>
      <w:r w:rsidR="00C25BD1" w:rsidRPr="00C25BD1">
        <w:rPr>
          <w:sz w:val="26"/>
          <w:szCs w:val="26"/>
        </w:rPr>
        <w:t xml:space="preserve">or Permanent Establishment </w:t>
      </w:r>
      <w:r w:rsidRPr="00C25BD1">
        <w:rPr>
          <w:sz w:val="26"/>
          <w:szCs w:val="26"/>
        </w:rPr>
        <w:t xml:space="preserve">Certificate </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Date</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To</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Bharat Heavy Electricals Limited</w:t>
      </w:r>
    </w:p>
    <w:p w:rsidR="00C25BD1" w:rsidRPr="00C25BD1" w:rsidRDefault="00690775" w:rsidP="00690775">
      <w:pPr>
        <w:pStyle w:val="NoSpacing"/>
        <w:rPr>
          <w:sz w:val="26"/>
          <w:szCs w:val="26"/>
        </w:rPr>
      </w:pPr>
      <w:r w:rsidRPr="00C25BD1">
        <w:rPr>
          <w:sz w:val="26"/>
          <w:szCs w:val="26"/>
        </w:rPr>
        <w:t>Ramachandrapuram</w:t>
      </w:r>
      <w:r w:rsidR="00C25BD1" w:rsidRPr="00C25BD1">
        <w:rPr>
          <w:sz w:val="26"/>
          <w:szCs w:val="26"/>
        </w:rPr>
        <w:t xml:space="preserve">, </w:t>
      </w:r>
      <w:r w:rsidRPr="00C25BD1">
        <w:rPr>
          <w:sz w:val="26"/>
          <w:szCs w:val="26"/>
        </w:rPr>
        <w:t xml:space="preserve">Hyderabad </w:t>
      </w:r>
    </w:p>
    <w:p w:rsidR="00C25BD1" w:rsidRPr="00C25BD1" w:rsidRDefault="00690775" w:rsidP="00C25BD1">
      <w:pPr>
        <w:pStyle w:val="NoSpacing"/>
        <w:rPr>
          <w:sz w:val="26"/>
          <w:szCs w:val="26"/>
        </w:rPr>
      </w:pPr>
      <w:r w:rsidRPr="00C25BD1">
        <w:rPr>
          <w:sz w:val="26"/>
          <w:szCs w:val="26"/>
        </w:rPr>
        <w:t xml:space="preserve">India </w:t>
      </w:r>
      <w:proofErr w:type="gramStart"/>
      <w:r w:rsidR="00C25BD1" w:rsidRPr="00C25BD1">
        <w:rPr>
          <w:sz w:val="26"/>
          <w:szCs w:val="26"/>
        </w:rPr>
        <w:t>-  502032</w:t>
      </w:r>
      <w:proofErr w:type="gramEnd"/>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 xml:space="preserve"> Sir, </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r w:rsidRPr="00C25BD1">
        <w:rPr>
          <w:sz w:val="26"/>
          <w:szCs w:val="26"/>
        </w:rPr>
        <w:t xml:space="preserve">Sub: </w:t>
      </w:r>
      <w:r w:rsidR="00F050F8" w:rsidRPr="00C25BD1">
        <w:rPr>
          <w:sz w:val="26"/>
          <w:szCs w:val="26"/>
        </w:rPr>
        <w:t xml:space="preserve">No Business Connection or Permanent Establishment </w:t>
      </w:r>
      <w:r w:rsidR="00345CA0">
        <w:rPr>
          <w:sz w:val="26"/>
          <w:szCs w:val="26"/>
        </w:rPr>
        <w:t>declaration for FY 2015-16</w:t>
      </w:r>
    </w:p>
    <w:p w:rsidR="00690775" w:rsidRPr="00C25BD1" w:rsidRDefault="00690775" w:rsidP="00690775">
      <w:pPr>
        <w:pStyle w:val="NoSpacing"/>
        <w:rPr>
          <w:sz w:val="26"/>
          <w:szCs w:val="26"/>
        </w:rPr>
      </w:pPr>
    </w:p>
    <w:p w:rsidR="00690775" w:rsidRDefault="00690775" w:rsidP="00C25BD1">
      <w:pPr>
        <w:pStyle w:val="NoSpacing"/>
        <w:jc w:val="both"/>
        <w:rPr>
          <w:sz w:val="26"/>
          <w:szCs w:val="26"/>
        </w:rPr>
      </w:pPr>
      <w:r w:rsidRPr="00C25BD1">
        <w:rPr>
          <w:sz w:val="26"/>
          <w:szCs w:val="26"/>
        </w:rPr>
        <w:t>This is to certify that …………………………… (Name of the supplier) is a company incorporated in …………</w:t>
      </w:r>
      <w:r w:rsidR="00243C56">
        <w:rPr>
          <w:sz w:val="26"/>
          <w:szCs w:val="26"/>
        </w:rPr>
        <w:t>………</w:t>
      </w:r>
      <w:r w:rsidRPr="00C25BD1">
        <w:rPr>
          <w:sz w:val="26"/>
          <w:szCs w:val="26"/>
        </w:rPr>
        <w:t>(country ) and does not have any business connection in India as per the provision of Section 9 of the Income Tax Act 1961</w:t>
      </w:r>
      <w:r w:rsidR="00C25BD1" w:rsidRPr="00C25BD1">
        <w:rPr>
          <w:sz w:val="26"/>
          <w:szCs w:val="26"/>
        </w:rPr>
        <w:t xml:space="preserve"> or any Permanent Establishment as defined in Article 5 of the India </w:t>
      </w:r>
      <w:r w:rsidR="00243C56">
        <w:rPr>
          <w:sz w:val="26"/>
          <w:szCs w:val="26"/>
        </w:rPr>
        <w:t xml:space="preserve">and </w:t>
      </w:r>
      <w:r w:rsidR="00C25BD1" w:rsidRPr="00C25BD1">
        <w:rPr>
          <w:sz w:val="26"/>
          <w:szCs w:val="26"/>
        </w:rPr>
        <w:t>………</w:t>
      </w:r>
      <w:r w:rsidR="00243C56">
        <w:rPr>
          <w:sz w:val="26"/>
          <w:szCs w:val="26"/>
        </w:rPr>
        <w:t>……….</w:t>
      </w:r>
      <w:r w:rsidR="00C25BD1" w:rsidRPr="00C25BD1">
        <w:rPr>
          <w:sz w:val="26"/>
          <w:szCs w:val="26"/>
        </w:rPr>
        <w:t>(country) DTAA.</w:t>
      </w:r>
      <w:r w:rsidRPr="00C25BD1">
        <w:rPr>
          <w:sz w:val="26"/>
          <w:szCs w:val="26"/>
        </w:rPr>
        <w:t xml:space="preserve"> </w:t>
      </w:r>
    </w:p>
    <w:p w:rsidR="00345CA0" w:rsidRDefault="00345CA0" w:rsidP="00C25BD1">
      <w:pPr>
        <w:pStyle w:val="NoSpacing"/>
        <w:jc w:val="both"/>
        <w:rPr>
          <w:sz w:val="26"/>
          <w:szCs w:val="26"/>
        </w:rPr>
      </w:pPr>
    </w:p>
    <w:p w:rsidR="00345CA0" w:rsidRPr="00C25BD1" w:rsidRDefault="00345CA0" w:rsidP="00C25BD1">
      <w:pPr>
        <w:pStyle w:val="NoSpacing"/>
        <w:jc w:val="both"/>
        <w:rPr>
          <w:sz w:val="26"/>
          <w:szCs w:val="26"/>
        </w:rPr>
      </w:pPr>
      <w:r>
        <w:rPr>
          <w:sz w:val="26"/>
          <w:szCs w:val="26"/>
        </w:rPr>
        <w:t xml:space="preserve">We hereby certify that we will notify BHEL in case of any change in the status as certified above. </w:t>
      </w:r>
    </w:p>
    <w:p w:rsidR="00690775" w:rsidRPr="00C25BD1" w:rsidRDefault="00690775" w:rsidP="00690775">
      <w:pPr>
        <w:pStyle w:val="NoSpacing"/>
        <w:rPr>
          <w:sz w:val="26"/>
          <w:szCs w:val="26"/>
        </w:rPr>
      </w:pPr>
    </w:p>
    <w:p w:rsidR="00F050F8" w:rsidRDefault="00F050F8" w:rsidP="00690775">
      <w:pPr>
        <w:pStyle w:val="NoSpacing"/>
        <w:rPr>
          <w:sz w:val="26"/>
          <w:szCs w:val="26"/>
        </w:rPr>
      </w:pPr>
    </w:p>
    <w:p w:rsidR="00690775" w:rsidRPr="00C25BD1" w:rsidRDefault="00690775" w:rsidP="00690775">
      <w:pPr>
        <w:pStyle w:val="NoSpacing"/>
        <w:rPr>
          <w:sz w:val="26"/>
          <w:szCs w:val="26"/>
        </w:rPr>
      </w:pPr>
      <w:r w:rsidRPr="00C25BD1">
        <w:rPr>
          <w:sz w:val="26"/>
          <w:szCs w:val="26"/>
        </w:rPr>
        <w:t>For ………………………………</w:t>
      </w:r>
    </w:p>
    <w:p w:rsidR="00690775" w:rsidRPr="00C25BD1" w:rsidRDefault="00690775" w:rsidP="00690775">
      <w:pPr>
        <w:pStyle w:val="NoSpacing"/>
        <w:rPr>
          <w:sz w:val="26"/>
          <w:szCs w:val="26"/>
        </w:rPr>
      </w:pPr>
    </w:p>
    <w:p w:rsidR="00690775" w:rsidRPr="00C25BD1" w:rsidRDefault="00690775" w:rsidP="00690775">
      <w:pPr>
        <w:pStyle w:val="NoSpacing"/>
        <w:rPr>
          <w:sz w:val="26"/>
          <w:szCs w:val="26"/>
        </w:rPr>
      </w:pPr>
    </w:p>
    <w:p w:rsidR="00243C56" w:rsidRDefault="00243C56" w:rsidP="00690775">
      <w:pPr>
        <w:pStyle w:val="NoSpacing"/>
        <w:rPr>
          <w:sz w:val="26"/>
          <w:szCs w:val="26"/>
        </w:rPr>
      </w:pPr>
    </w:p>
    <w:p w:rsidR="00690775" w:rsidRPr="00C25BD1" w:rsidRDefault="00690775" w:rsidP="00690775">
      <w:pPr>
        <w:pStyle w:val="NoSpacing"/>
        <w:rPr>
          <w:sz w:val="26"/>
          <w:szCs w:val="26"/>
        </w:rPr>
      </w:pPr>
      <w:proofErr w:type="spellStart"/>
      <w:r w:rsidRPr="00C25BD1">
        <w:rPr>
          <w:sz w:val="26"/>
          <w:szCs w:val="26"/>
        </w:rPr>
        <w:t>Authorised</w:t>
      </w:r>
      <w:proofErr w:type="spellEnd"/>
      <w:r w:rsidRPr="00C25BD1">
        <w:rPr>
          <w:sz w:val="26"/>
          <w:szCs w:val="26"/>
        </w:rPr>
        <w:t xml:space="preserve"> Signatory </w:t>
      </w:r>
    </w:p>
    <w:p w:rsidR="00690775" w:rsidRPr="00C25BD1" w:rsidRDefault="00690775" w:rsidP="00690775">
      <w:pPr>
        <w:pStyle w:val="NoSpacing"/>
        <w:rPr>
          <w:sz w:val="26"/>
          <w:szCs w:val="26"/>
        </w:rPr>
      </w:pPr>
    </w:p>
    <w:p w:rsidR="00690775" w:rsidRDefault="00690775" w:rsidP="008403AE">
      <w:pPr>
        <w:pStyle w:val="NoSpacing"/>
        <w:rPr>
          <w:rFonts w:ascii="Helvetica" w:hAnsi="Helvetica" w:cs="Helvetica"/>
          <w:sz w:val="26"/>
          <w:szCs w:val="26"/>
        </w:rPr>
      </w:pPr>
    </w:p>
    <w:p w:rsidR="00C25BD1" w:rsidRDefault="00C25BD1" w:rsidP="008403AE">
      <w:pPr>
        <w:pStyle w:val="NoSpacing"/>
        <w:rPr>
          <w:rFonts w:ascii="Helvetica" w:hAnsi="Helvetica" w:cs="Helvetica"/>
          <w:sz w:val="26"/>
          <w:szCs w:val="26"/>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243C56" w:rsidRDefault="00243C56" w:rsidP="008403AE">
      <w:pPr>
        <w:pStyle w:val="NoSpacing"/>
        <w:rPr>
          <w:rFonts w:ascii="Helvetica" w:hAnsi="Helvetica" w:cs="Helvetica"/>
          <w:i/>
          <w:iCs/>
          <w:szCs w:val="22"/>
        </w:rPr>
      </w:pPr>
    </w:p>
    <w:p w:rsidR="00C25BD1" w:rsidRPr="00243C56" w:rsidRDefault="00C25BD1" w:rsidP="008403AE">
      <w:pPr>
        <w:pStyle w:val="NoSpacing"/>
        <w:rPr>
          <w:rFonts w:ascii="Helvetica" w:hAnsi="Helvetica" w:cs="Helvetica"/>
          <w:i/>
          <w:iCs/>
          <w:szCs w:val="22"/>
        </w:rPr>
      </w:pPr>
      <w:r w:rsidRPr="00243C56">
        <w:rPr>
          <w:rFonts w:ascii="Helvetica" w:hAnsi="Helvetica" w:cs="Helvetica"/>
          <w:i/>
          <w:iCs/>
          <w:szCs w:val="22"/>
        </w:rPr>
        <w:t xml:space="preserve">(Note – Please refer definition of the </w:t>
      </w:r>
      <w:r w:rsidR="00F050F8" w:rsidRPr="00243C56">
        <w:rPr>
          <w:rFonts w:ascii="Helvetica" w:hAnsi="Helvetica" w:cs="Helvetica"/>
          <w:i/>
          <w:iCs/>
          <w:szCs w:val="22"/>
        </w:rPr>
        <w:t>B</w:t>
      </w:r>
      <w:r w:rsidRPr="00243C56">
        <w:rPr>
          <w:rFonts w:ascii="Helvetica" w:hAnsi="Helvetica" w:cs="Helvetica"/>
          <w:i/>
          <w:iCs/>
          <w:szCs w:val="22"/>
        </w:rPr>
        <w:t xml:space="preserve">usiness </w:t>
      </w:r>
      <w:r w:rsidR="00F050F8" w:rsidRPr="00243C56">
        <w:rPr>
          <w:rFonts w:ascii="Helvetica" w:hAnsi="Helvetica" w:cs="Helvetica"/>
          <w:i/>
          <w:iCs/>
          <w:szCs w:val="22"/>
        </w:rPr>
        <w:t>C</w:t>
      </w:r>
      <w:r w:rsidRPr="00243C56">
        <w:rPr>
          <w:rFonts w:ascii="Helvetica" w:hAnsi="Helvetica" w:cs="Helvetica"/>
          <w:i/>
          <w:iCs/>
          <w:szCs w:val="22"/>
        </w:rPr>
        <w:t xml:space="preserve">onnection on </w:t>
      </w:r>
      <w:r w:rsidR="00243C56" w:rsidRPr="00243C56">
        <w:rPr>
          <w:rFonts w:ascii="Helvetica" w:hAnsi="Helvetica" w:cs="Helvetica"/>
          <w:i/>
          <w:iCs/>
          <w:szCs w:val="22"/>
        </w:rPr>
        <w:t>reverse</w:t>
      </w:r>
      <w:r w:rsidR="00F050F8" w:rsidRPr="00243C56">
        <w:rPr>
          <w:rFonts w:ascii="Helvetica" w:hAnsi="Helvetica" w:cs="Helvetica"/>
          <w:i/>
          <w:iCs/>
          <w:szCs w:val="22"/>
        </w:rPr>
        <w:t xml:space="preserve"> and Permanent Establishment in the relevant DTAA)  </w:t>
      </w:r>
    </w:p>
    <w:p w:rsidR="00F050F8" w:rsidRDefault="00F050F8" w:rsidP="008403AE">
      <w:pPr>
        <w:pStyle w:val="NoSpacing"/>
        <w:rPr>
          <w:rFonts w:ascii="Helvetica" w:hAnsi="Helvetica" w:cs="Helvetica"/>
          <w:sz w:val="26"/>
          <w:szCs w:val="26"/>
        </w:rPr>
      </w:pPr>
    </w:p>
    <w:p w:rsidR="00C25BD1" w:rsidRDefault="00C25BD1" w:rsidP="008403AE">
      <w:pPr>
        <w:pStyle w:val="NoSpacing"/>
        <w:rPr>
          <w:rFonts w:ascii="Helvetica" w:hAnsi="Helvetica" w:cs="Helvetica"/>
          <w:sz w:val="26"/>
          <w:szCs w:val="26"/>
        </w:rPr>
      </w:pPr>
    </w:p>
    <w:p w:rsidR="00C25BD1" w:rsidRDefault="00C25BD1" w:rsidP="008403AE">
      <w:pPr>
        <w:pStyle w:val="NoSpacing"/>
        <w:rPr>
          <w:rFonts w:ascii="Helvetica" w:hAnsi="Helvetica" w:cs="Helvetica"/>
          <w:sz w:val="26"/>
          <w:szCs w:val="26"/>
        </w:rPr>
      </w:pPr>
    </w:p>
    <w:p w:rsidR="00C25BD1" w:rsidRPr="00C25BD1" w:rsidRDefault="00C25BD1" w:rsidP="008403AE">
      <w:pPr>
        <w:pStyle w:val="NoSpacing"/>
        <w:rPr>
          <w:sz w:val="26"/>
          <w:szCs w:val="26"/>
        </w:rPr>
      </w:pP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9422"/>
      </w:tblGrid>
      <w:tr w:rsidR="00C25BD1" w:rsidRPr="00C25BD1" w:rsidTr="00C25BD1">
        <w:trPr>
          <w:tblCellSpacing w:w="15" w:type="dxa"/>
        </w:trPr>
        <w:tc>
          <w:tcPr>
            <w:tcW w:w="0" w:type="auto"/>
            <w:hideMark/>
          </w:tcPr>
          <w:p w:rsidR="00C25BD1" w:rsidRPr="00C25BD1" w:rsidRDefault="00C25BD1" w:rsidP="00C25BD1">
            <w:pPr>
              <w:spacing w:after="0" w:line="240" w:lineRule="auto"/>
              <w:jc w:val="both"/>
              <w:rPr>
                <w:sz w:val="26"/>
                <w:szCs w:val="26"/>
              </w:rPr>
            </w:pPr>
            <w:r>
              <w:rPr>
                <w:sz w:val="26"/>
                <w:szCs w:val="26"/>
              </w:rPr>
              <w:t>"B</w:t>
            </w:r>
            <w:r w:rsidRPr="00C25BD1">
              <w:rPr>
                <w:sz w:val="26"/>
                <w:szCs w:val="26"/>
              </w:rPr>
              <w:t>usiness connection" as defined in</w:t>
            </w:r>
            <w:r>
              <w:rPr>
                <w:sz w:val="26"/>
                <w:szCs w:val="26"/>
              </w:rPr>
              <w:t xml:space="preserve"> Section 9 of the Income Tax Act</w:t>
            </w:r>
            <w:r w:rsidRPr="00C25BD1">
              <w:rPr>
                <w:sz w:val="26"/>
                <w:szCs w:val="26"/>
              </w:rPr>
              <w:t xml:space="preserve"> the  shall include any business activity carried out through a person who, acting on behalf of the non-resident,—</w:t>
            </w:r>
          </w:p>
        </w:tc>
      </w:tr>
    </w:tbl>
    <w:p w:rsidR="00C25BD1" w:rsidRPr="00C25BD1" w:rsidRDefault="00C25BD1" w:rsidP="00C25BD1">
      <w:pPr>
        <w:shd w:val="clear" w:color="auto" w:fill="FFFFFF"/>
        <w:spacing w:after="0" w:line="240" w:lineRule="auto"/>
        <w:rPr>
          <w:sz w:val="26"/>
          <w:szCs w:val="26"/>
        </w:rPr>
      </w:pPr>
    </w:p>
    <w:tbl>
      <w:tblPr>
        <w:tblW w:w="0" w:type="auto"/>
        <w:tblCellSpacing w:w="15" w:type="dxa"/>
        <w:tblInd w:w="851" w:type="dxa"/>
        <w:tblCellMar>
          <w:top w:w="15" w:type="dxa"/>
          <w:left w:w="15" w:type="dxa"/>
          <w:bottom w:w="15" w:type="dxa"/>
          <w:right w:w="15" w:type="dxa"/>
        </w:tblCellMar>
        <w:tblLook w:val="04A0" w:firstRow="1" w:lastRow="0" w:firstColumn="1" w:lastColumn="0" w:noHBand="0" w:noVBand="1"/>
      </w:tblPr>
      <w:tblGrid>
        <w:gridCol w:w="750"/>
        <w:gridCol w:w="66"/>
        <w:gridCol w:w="7783"/>
      </w:tblGrid>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r w:rsidRPr="00C25BD1">
              <w:rPr>
                <w:sz w:val="26"/>
                <w:szCs w:val="26"/>
              </w:rPr>
              <w:t>(a)</w:t>
            </w: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has and habitually exercises in India, an authority to conclude contracts on behalf of the non-resident, unless his activities are limited to the purchase of goods or merchandise for the non-resident; or</w:t>
            </w:r>
          </w:p>
        </w:tc>
      </w:tr>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r w:rsidRPr="00C25BD1">
              <w:rPr>
                <w:sz w:val="26"/>
                <w:szCs w:val="26"/>
              </w:rPr>
              <w:t>(b)</w:t>
            </w: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has no such authority, but habitually maintains in India a stock of goods or merchandise from which he regularly delivers goods or merchandise on behalf of the non-resident; or</w:t>
            </w:r>
          </w:p>
        </w:tc>
      </w:tr>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r w:rsidRPr="00C25BD1">
              <w:rPr>
                <w:sz w:val="26"/>
                <w:szCs w:val="26"/>
              </w:rPr>
              <w:t>(c)</w:t>
            </w: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habitually secures orders in India, mainly or wholly for the non-resident or for that non-resident and other non-residents controlling, controlled by, or subject to the same common control, as that non-resident:</w:t>
            </w:r>
          </w:p>
        </w:tc>
      </w:tr>
    </w:tbl>
    <w:p w:rsidR="00C25BD1" w:rsidRPr="00C25BD1" w:rsidRDefault="00C25BD1" w:rsidP="00C25BD1">
      <w:pPr>
        <w:shd w:val="clear" w:color="auto" w:fill="FFFFFF"/>
        <w:spacing w:after="0" w:line="240" w:lineRule="auto"/>
        <w:rPr>
          <w:sz w:val="26"/>
          <w:szCs w:val="26"/>
        </w:rPr>
      </w:pP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66"/>
        <w:gridCol w:w="8606"/>
      </w:tblGrid>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Provided that such business connection shall not include any business activity carried out through a broker, general commission agent or any other agent having an independent status, if such broker, general commission agent or any other agent having an independent status is acting in the ordinary course of his business :</w:t>
            </w:r>
          </w:p>
        </w:tc>
      </w:tr>
      <w:tr w:rsidR="00C25BD1" w:rsidRPr="00C25BD1" w:rsidTr="00C25BD1">
        <w:trPr>
          <w:tblCellSpacing w:w="15" w:type="dxa"/>
        </w:trPr>
        <w:tc>
          <w:tcPr>
            <w:tcW w:w="705" w:type="dxa"/>
            <w:noWrap/>
            <w:hideMark/>
          </w:tcPr>
          <w:p w:rsidR="00C25BD1" w:rsidRPr="00C25BD1" w:rsidRDefault="00C25BD1" w:rsidP="00C25BD1">
            <w:pPr>
              <w:spacing w:after="0" w:line="240" w:lineRule="auto"/>
              <w:jc w:val="right"/>
              <w:rPr>
                <w:sz w:val="26"/>
                <w:szCs w:val="26"/>
              </w:rPr>
            </w:pPr>
          </w:p>
        </w:tc>
        <w:tc>
          <w:tcPr>
            <w:tcW w:w="0" w:type="auto"/>
            <w:hideMark/>
          </w:tcPr>
          <w:p w:rsidR="00C25BD1" w:rsidRPr="00C25BD1" w:rsidRDefault="00C25BD1" w:rsidP="00C25BD1">
            <w:pPr>
              <w:spacing w:after="0" w:line="240" w:lineRule="auto"/>
              <w:jc w:val="both"/>
              <w:rPr>
                <w:sz w:val="26"/>
                <w:szCs w:val="26"/>
              </w:rPr>
            </w:pPr>
          </w:p>
        </w:tc>
        <w:tc>
          <w:tcPr>
            <w:tcW w:w="0" w:type="auto"/>
            <w:hideMark/>
          </w:tcPr>
          <w:p w:rsidR="00C25BD1" w:rsidRPr="00C25BD1" w:rsidRDefault="00C25BD1" w:rsidP="00C25BD1">
            <w:pPr>
              <w:spacing w:after="0" w:line="240" w:lineRule="auto"/>
              <w:jc w:val="both"/>
              <w:rPr>
                <w:sz w:val="26"/>
                <w:szCs w:val="26"/>
              </w:rPr>
            </w:pPr>
            <w:r w:rsidRPr="00C25BD1">
              <w:rPr>
                <w:sz w:val="26"/>
                <w:szCs w:val="26"/>
              </w:rPr>
              <w:t>Provided further that where such broker, general commission agent or any other agent works mainly or wholly on behalf of a non-resident (hereafter in this proviso referred to as the principal non-resident) or on behalf of such non-resident and other non-residents which are controlled by the principal non-resident or have a controlling interest in the principal</w:t>
            </w:r>
            <w:bookmarkStart w:id="0" w:name="_GoBack"/>
            <w:bookmarkEnd w:id="0"/>
            <w:r w:rsidRPr="00C25BD1">
              <w:rPr>
                <w:sz w:val="26"/>
                <w:szCs w:val="26"/>
              </w:rPr>
              <w:t xml:space="preserve"> non-resident or are subject to the same common control as the principal non-resident, he shall not be deemed to be a broker, general commission agent or an agent of an independent status</w:t>
            </w:r>
          </w:p>
        </w:tc>
      </w:tr>
    </w:tbl>
    <w:p w:rsidR="00C25BD1" w:rsidRPr="00C25BD1" w:rsidRDefault="00C25BD1" w:rsidP="008403AE">
      <w:pPr>
        <w:pStyle w:val="NoSpacing"/>
        <w:rPr>
          <w:sz w:val="26"/>
          <w:szCs w:val="26"/>
        </w:rPr>
      </w:pPr>
    </w:p>
    <w:sectPr w:rsidR="00C25BD1" w:rsidRPr="00C25B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7BD"/>
    <w:rsid w:val="0018336B"/>
    <w:rsid w:val="00243C56"/>
    <w:rsid w:val="00345CA0"/>
    <w:rsid w:val="006647BD"/>
    <w:rsid w:val="00684299"/>
    <w:rsid w:val="00690775"/>
    <w:rsid w:val="008403AE"/>
    <w:rsid w:val="00A16F9D"/>
    <w:rsid w:val="00C25BD1"/>
    <w:rsid w:val="00D9679E"/>
    <w:rsid w:val="00F050F8"/>
    <w:rsid w:val="00F6382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F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403A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F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403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660164">
      <w:bodyDiv w:val="1"/>
      <w:marLeft w:val="0"/>
      <w:marRight w:val="0"/>
      <w:marTop w:val="0"/>
      <w:marBottom w:val="0"/>
      <w:divBdr>
        <w:top w:val="none" w:sz="0" w:space="0" w:color="auto"/>
        <w:left w:val="none" w:sz="0" w:space="0" w:color="auto"/>
        <w:bottom w:val="none" w:sz="0" w:space="0" w:color="auto"/>
        <w:right w:val="none" w:sz="0" w:space="0" w:color="auto"/>
      </w:divBdr>
      <w:divsChild>
        <w:div w:id="23479723">
          <w:marLeft w:val="0"/>
          <w:marRight w:val="0"/>
          <w:marTop w:val="0"/>
          <w:marBottom w:val="0"/>
          <w:divBdr>
            <w:top w:val="none" w:sz="0" w:space="0" w:color="auto"/>
            <w:left w:val="none" w:sz="0" w:space="0" w:color="auto"/>
            <w:bottom w:val="none" w:sz="0" w:space="0" w:color="auto"/>
            <w:right w:val="none" w:sz="0" w:space="0" w:color="auto"/>
          </w:divBdr>
          <w:divsChild>
            <w:div w:id="836071328">
              <w:marLeft w:val="0"/>
              <w:marRight w:val="0"/>
              <w:marTop w:val="0"/>
              <w:marBottom w:val="0"/>
              <w:divBdr>
                <w:top w:val="none" w:sz="0" w:space="0" w:color="auto"/>
                <w:left w:val="none" w:sz="0" w:space="0" w:color="auto"/>
                <w:bottom w:val="none" w:sz="0" w:space="0" w:color="auto"/>
                <w:right w:val="none" w:sz="0" w:space="0" w:color="auto"/>
              </w:divBdr>
              <w:divsChild>
                <w:div w:id="1653293615">
                  <w:marLeft w:val="0"/>
                  <w:marRight w:val="0"/>
                  <w:marTop w:val="0"/>
                  <w:marBottom w:val="0"/>
                  <w:divBdr>
                    <w:top w:val="none" w:sz="0" w:space="0" w:color="auto"/>
                    <w:left w:val="none" w:sz="0" w:space="0" w:color="auto"/>
                    <w:bottom w:val="none" w:sz="0" w:space="0" w:color="auto"/>
                    <w:right w:val="none" w:sz="0" w:space="0" w:color="auto"/>
                  </w:divBdr>
                  <w:divsChild>
                    <w:div w:id="124666053">
                      <w:marLeft w:val="0"/>
                      <w:marRight w:val="0"/>
                      <w:marTop w:val="0"/>
                      <w:marBottom w:val="0"/>
                      <w:divBdr>
                        <w:top w:val="none" w:sz="0" w:space="0" w:color="auto"/>
                        <w:left w:val="none" w:sz="0" w:space="0" w:color="auto"/>
                        <w:bottom w:val="none" w:sz="0" w:space="0" w:color="auto"/>
                        <w:right w:val="none" w:sz="0" w:space="0" w:color="auto"/>
                      </w:divBdr>
                      <w:divsChild>
                        <w:div w:id="797182366">
                          <w:marLeft w:val="0"/>
                          <w:marRight w:val="0"/>
                          <w:marTop w:val="0"/>
                          <w:marBottom w:val="0"/>
                          <w:divBdr>
                            <w:top w:val="none" w:sz="0" w:space="0" w:color="auto"/>
                            <w:left w:val="none" w:sz="0" w:space="0" w:color="auto"/>
                            <w:bottom w:val="none" w:sz="0" w:space="0" w:color="auto"/>
                            <w:right w:val="none" w:sz="0" w:space="0" w:color="auto"/>
                          </w:divBdr>
                          <w:divsChild>
                            <w:div w:id="456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Kalam</dc:creator>
  <cp:lastModifiedBy>Kalam </cp:lastModifiedBy>
  <cp:revision>6</cp:revision>
  <cp:lastPrinted>2015-07-01T04:23:00Z</cp:lastPrinted>
  <dcterms:created xsi:type="dcterms:W3CDTF">2015-06-29T10:35:00Z</dcterms:created>
  <dcterms:modified xsi:type="dcterms:W3CDTF">2015-07-07T07:46:00Z</dcterms:modified>
</cp:coreProperties>
</file>